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p>
    <w:p w:rsidR="00D3502D" w:rsidRDefault="00D3502D" w:rsidP="00D350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Habit of Mind</w:t>
      </w:r>
    </w:p>
    <w:p w:rsidR="00D3502D" w:rsidRDefault="00D3502D" w:rsidP="00D350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3502D" w:rsidRDefault="00D3502D" w:rsidP="00D3502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p>
    <w:p w:rsidR="00D3502D" w:rsidRDefault="00D3502D" w:rsidP="00D3502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Habit of Mind</w:t>
      </w:r>
    </w:p>
    <w:p w:rsidR="00C158BE" w:rsidRPr="00D3502D" w:rsidRDefault="00C158BE" w:rsidP="00143503">
      <w:pPr>
        <w:spacing w:after="0" w:line="480" w:lineRule="auto"/>
        <w:ind w:firstLine="720"/>
        <w:contextualSpacing/>
        <w:rPr>
          <w:rFonts w:ascii="Times New Roman" w:hAnsi="Times New Roman" w:cs="Times New Roman"/>
          <w:sz w:val="24"/>
          <w:szCs w:val="24"/>
        </w:rPr>
      </w:pPr>
      <w:r w:rsidRPr="00D3502D">
        <w:rPr>
          <w:rFonts w:ascii="Times New Roman" w:hAnsi="Times New Roman" w:cs="Times New Roman"/>
          <w:sz w:val="24"/>
          <w:szCs w:val="24"/>
        </w:rPr>
        <w:t xml:space="preserve">Habits of mind are the underlying factors that determine the intelligence in a literal context. The manner in which a person behaves is what decides how people will judge his intellectualism. There are many words that can be used to express the habits of mind; depending on the society, profession or the diction of people around the subject being discussed. In practical terms, there are words like clever, humble, creative, intelligent and wise that encompass the traits of the subject. Generally, the adjectives are as a result of how the subjects perceive, gather, analyze, decide and act in multiple situations. The repetitiveness of traits in character is what determines the adjective that will be attached to him or her. Basically, the habits of mind occur naturally in an individual and the choice is repeated over time if the results are positive. Though rare, there are some instances when individuals change their habits of mind. Such situations can be catalyzed by internal motivation or external triggers like peer pressure or the environment that the individual resides in. </w:t>
      </w:r>
    </w:p>
    <w:p w:rsidR="00C158BE" w:rsidRPr="00D3502D" w:rsidRDefault="00C158BE" w:rsidP="00143503">
      <w:pPr>
        <w:spacing w:after="0" w:line="480" w:lineRule="auto"/>
        <w:ind w:firstLine="720"/>
        <w:contextualSpacing/>
        <w:rPr>
          <w:rFonts w:ascii="Times New Roman" w:hAnsi="Times New Roman" w:cs="Times New Roman"/>
          <w:sz w:val="24"/>
          <w:szCs w:val="24"/>
        </w:rPr>
      </w:pPr>
      <w:r w:rsidRPr="00D3502D">
        <w:rPr>
          <w:rFonts w:ascii="Times New Roman" w:hAnsi="Times New Roman" w:cs="Times New Roman"/>
          <w:sz w:val="24"/>
          <w:szCs w:val="24"/>
        </w:rPr>
        <w:t xml:space="preserve">There are over ten habits of mind but the most common habits of mind are curiosity, creativity, openness, and engagement. All of them are different from the perception to the action point but they are all utilized; independently, to solve a situation in which an individual feels like he or she is in a dilemma. Personally, I prefer the habit of openness over all other habits of mind. It is a calm habit that involves a long observation period where all the senses of an individual are alert and aware of the environment. Senses refer to the hearing, smelling, taste and feeling through the skin. The habit of openness is positive minded and an individual asks for clarification when he or she requires answers to questions that he or she feels relevant to the line of thought. For writers, this is a critical habit because it helps him or her completely aware of the environment and hence produce articles that relay the real situation that people live in. another </w:t>
      </w:r>
      <w:r w:rsidRPr="00D3502D">
        <w:rPr>
          <w:rFonts w:ascii="Times New Roman" w:hAnsi="Times New Roman" w:cs="Times New Roman"/>
          <w:sz w:val="24"/>
          <w:szCs w:val="24"/>
        </w:rPr>
        <w:lastRenderedPageBreak/>
        <w:t xml:space="preserve">major advantage of the habit is that it is non-judgmental. In case an author or artist needs answers from people or other artifacts, he or she asks openly and observes carefully with an unbiased mindset. When relating to people, the author or artist will be liked because he will be deemed approachable. Moreover, individuals that use this habit are accommodative to criticism of their pieces. They channel the criticism to create better pieces that are fit for characters in the environments that they dwell in. </w:t>
      </w:r>
    </w:p>
    <w:p w:rsidR="008D10C7" w:rsidRPr="00D3502D" w:rsidRDefault="00C158BE" w:rsidP="00143503">
      <w:pPr>
        <w:spacing w:after="0" w:line="480" w:lineRule="auto"/>
        <w:ind w:firstLine="720"/>
        <w:contextualSpacing/>
        <w:rPr>
          <w:rFonts w:ascii="Times New Roman" w:hAnsi="Times New Roman" w:cs="Times New Roman"/>
          <w:sz w:val="24"/>
          <w:szCs w:val="24"/>
        </w:rPr>
      </w:pPr>
      <w:bookmarkStart w:id="0" w:name="_GoBack"/>
      <w:bookmarkEnd w:id="0"/>
      <w:r w:rsidRPr="00D3502D">
        <w:rPr>
          <w:rFonts w:ascii="Times New Roman" w:hAnsi="Times New Roman" w:cs="Times New Roman"/>
          <w:sz w:val="24"/>
          <w:szCs w:val="24"/>
        </w:rPr>
        <w:t>This habit is useful when writing informative unbiased articles like newspapers. The heads of writers are always filled with ideas that they need to research and write about. There are no written pieces that are random or occur irrationally. Stakes are higher when the pieces to be written are supposed to be read by a multi-demographic audience. There must be a tight balance between neutrality and truth; especially for newspaper column writers. This balance can only be achieved if the writer utilizes the openness habit of mind. It basically motivates him or her to make a thorough research on the topic and present the unbiased fact to the audience. Moreover, it helps subdue the emotional habit of mind; a detrimental feature of informative writing.</w:t>
      </w: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D3502D" w:rsidRDefault="00D3502D" w:rsidP="00D3502D">
      <w:pPr>
        <w:spacing w:after="0" w:line="480" w:lineRule="auto"/>
        <w:rPr>
          <w:rFonts w:ascii="Times New Roman" w:hAnsi="Times New Roman" w:cs="Times New Roman"/>
          <w:sz w:val="24"/>
          <w:szCs w:val="24"/>
        </w:rPr>
      </w:pPr>
    </w:p>
    <w:p w:rsidR="00C158BE" w:rsidRPr="00D3502D" w:rsidRDefault="00C158BE" w:rsidP="00D3502D">
      <w:pPr>
        <w:spacing w:after="0" w:line="480" w:lineRule="auto"/>
        <w:jc w:val="center"/>
        <w:rPr>
          <w:rFonts w:ascii="Times New Roman" w:hAnsi="Times New Roman" w:cs="Times New Roman"/>
          <w:sz w:val="24"/>
          <w:szCs w:val="24"/>
        </w:rPr>
      </w:pPr>
      <w:r w:rsidRPr="00D3502D">
        <w:rPr>
          <w:rFonts w:ascii="Times New Roman" w:hAnsi="Times New Roman" w:cs="Times New Roman"/>
          <w:sz w:val="24"/>
          <w:szCs w:val="24"/>
        </w:rPr>
        <w:lastRenderedPageBreak/>
        <w:t>R</w:t>
      </w:r>
      <w:r w:rsidR="00D3502D">
        <w:rPr>
          <w:rFonts w:ascii="Times New Roman" w:hAnsi="Times New Roman" w:cs="Times New Roman"/>
          <w:sz w:val="24"/>
          <w:szCs w:val="24"/>
        </w:rPr>
        <w:t>eference</w:t>
      </w:r>
    </w:p>
    <w:p w:rsidR="00C158BE" w:rsidRPr="00D3502D" w:rsidRDefault="00D3502D" w:rsidP="00D3502D">
      <w:pPr>
        <w:spacing w:after="0" w:line="480" w:lineRule="auto"/>
        <w:rPr>
          <w:rFonts w:ascii="Times New Roman" w:hAnsi="Times New Roman" w:cs="Times New Roman"/>
          <w:sz w:val="24"/>
          <w:szCs w:val="24"/>
        </w:rPr>
      </w:pPr>
      <w:r w:rsidRPr="00D3502D">
        <w:rPr>
          <w:rFonts w:ascii="Times New Roman" w:hAnsi="Times New Roman" w:cs="Times New Roman"/>
          <w:sz w:val="24"/>
          <w:szCs w:val="24"/>
        </w:rPr>
        <w:t>Habit of mind. Retrieved from:</w:t>
      </w:r>
      <w:r w:rsidRPr="00D3502D">
        <w:rPr>
          <w:rFonts w:ascii="Times New Roman" w:hAnsi="Times New Roman" w:cs="Times New Roman"/>
          <w:sz w:val="24"/>
          <w:szCs w:val="24"/>
        </w:rPr>
        <w:tab/>
      </w:r>
      <w:hyperlink r:id="rId7" w:history="1">
        <w:r w:rsidRPr="00B73859">
          <w:rPr>
            <w:rStyle w:val="Hyperlink"/>
            <w:rFonts w:ascii="Times New Roman" w:hAnsi="Times New Roman" w:cs="Times New Roman"/>
            <w:sz w:val="24"/>
            <w:szCs w:val="24"/>
          </w:rPr>
          <w:t>https://ucdenver.instructure.com/courses/397611/files/8210086/download?download_fr</w:t>
        </w:r>
      </w:hyperlink>
      <w:r>
        <w:rPr>
          <w:rFonts w:ascii="Times New Roman" w:hAnsi="Times New Roman" w:cs="Times New Roman"/>
          <w:sz w:val="24"/>
          <w:szCs w:val="24"/>
        </w:rPr>
        <w:tab/>
      </w:r>
      <w:r w:rsidR="00C158BE" w:rsidRPr="00D3502D">
        <w:rPr>
          <w:rFonts w:ascii="Times New Roman" w:hAnsi="Times New Roman" w:cs="Times New Roman"/>
          <w:sz w:val="24"/>
          <w:szCs w:val="24"/>
        </w:rPr>
        <w:t>=1</w:t>
      </w:r>
    </w:p>
    <w:sectPr w:rsidR="00C158BE" w:rsidRPr="00D3502D" w:rsidSect="00D350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74C" w:rsidRDefault="00CD674C" w:rsidP="00D3502D">
      <w:pPr>
        <w:spacing w:after="0" w:line="240" w:lineRule="auto"/>
      </w:pPr>
      <w:r>
        <w:separator/>
      </w:r>
    </w:p>
  </w:endnote>
  <w:endnote w:type="continuationSeparator" w:id="0">
    <w:p w:rsidR="00CD674C" w:rsidRDefault="00CD674C" w:rsidP="00D35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74C" w:rsidRDefault="00CD674C" w:rsidP="00D3502D">
      <w:pPr>
        <w:spacing w:after="0" w:line="240" w:lineRule="auto"/>
      </w:pPr>
      <w:r>
        <w:separator/>
      </w:r>
    </w:p>
  </w:footnote>
  <w:footnote w:type="continuationSeparator" w:id="0">
    <w:p w:rsidR="00CD674C" w:rsidRDefault="00CD674C" w:rsidP="00D35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02D" w:rsidRPr="00D3502D" w:rsidRDefault="00D3502D" w:rsidP="00D3502D">
    <w:pPr>
      <w:pStyle w:val="Header"/>
      <w:jc w:val="right"/>
      <w:rPr>
        <w:rFonts w:ascii="Times New Roman" w:hAnsi="Times New Roman" w:cs="Times New Roman"/>
        <w:sz w:val="24"/>
        <w:szCs w:val="24"/>
      </w:rPr>
    </w:pPr>
    <w:r w:rsidRPr="00D3502D">
      <w:rPr>
        <w:rFonts w:ascii="Times New Roman" w:hAnsi="Times New Roman" w:cs="Times New Roman"/>
        <w:sz w:val="24"/>
        <w:szCs w:val="24"/>
      </w:rPr>
      <w:t>HABIT OF MIND</w:t>
    </w:r>
    <w:r w:rsidRPr="00D3502D">
      <w:rPr>
        <w:rFonts w:ascii="Times New Roman" w:hAnsi="Times New Roman" w:cs="Times New Roman"/>
        <w:sz w:val="24"/>
        <w:szCs w:val="24"/>
      </w:rPr>
      <w:tab/>
    </w:r>
    <w:r w:rsidRPr="00D3502D">
      <w:rPr>
        <w:rFonts w:ascii="Times New Roman" w:hAnsi="Times New Roman" w:cs="Times New Roman"/>
        <w:sz w:val="24"/>
        <w:szCs w:val="24"/>
      </w:rPr>
      <w:tab/>
    </w:r>
    <w:sdt>
      <w:sdtPr>
        <w:rPr>
          <w:rFonts w:ascii="Times New Roman" w:hAnsi="Times New Roman" w:cs="Times New Roman"/>
          <w:sz w:val="24"/>
          <w:szCs w:val="24"/>
        </w:rPr>
        <w:id w:val="-306322200"/>
        <w:docPartObj>
          <w:docPartGallery w:val="Page Numbers (Top of Page)"/>
          <w:docPartUnique/>
        </w:docPartObj>
      </w:sdtPr>
      <w:sdtEndPr>
        <w:rPr>
          <w:noProof/>
        </w:rPr>
      </w:sdtEndPr>
      <w:sdtContent>
        <w:r w:rsidRPr="00D3502D">
          <w:rPr>
            <w:rFonts w:ascii="Times New Roman" w:hAnsi="Times New Roman" w:cs="Times New Roman"/>
            <w:sz w:val="24"/>
            <w:szCs w:val="24"/>
          </w:rPr>
          <w:fldChar w:fldCharType="begin"/>
        </w:r>
        <w:r w:rsidRPr="00D3502D">
          <w:rPr>
            <w:rFonts w:ascii="Times New Roman" w:hAnsi="Times New Roman" w:cs="Times New Roman"/>
            <w:sz w:val="24"/>
            <w:szCs w:val="24"/>
          </w:rPr>
          <w:instrText xml:space="preserve"> PAGE   \* MERGEFORMAT </w:instrText>
        </w:r>
        <w:r w:rsidRPr="00D3502D">
          <w:rPr>
            <w:rFonts w:ascii="Times New Roman" w:hAnsi="Times New Roman" w:cs="Times New Roman"/>
            <w:sz w:val="24"/>
            <w:szCs w:val="24"/>
          </w:rPr>
          <w:fldChar w:fldCharType="separate"/>
        </w:r>
        <w:r w:rsidR="00143503">
          <w:rPr>
            <w:rFonts w:ascii="Times New Roman" w:hAnsi="Times New Roman" w:cs="Times New Roman"/>
            <w:noProof/>
            <w:sz w:val="24"/>
            <w:szCs w:val="24"/>
          </w:rPr>
          <w:t>4</w:t>
        </w:r>
        <w:r w:rsidRPr="00D3502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02D" w:rsidRPr="00D3502D" w:rsidRDefault="00D3502D" w:rsidP="00D3502D">
    <w:pPr>
      <w:pStyle w:val="Header"/>
      <w:jc w:val="right"/>
      <w:rPr>
        <w:rFonts w:ascii="Times New Roman" w:hAnsi="Times New Roman" w:cs="Times New Roman"/>
        <w:sz w:val="24"/>
        <w:szCs w:val="24"/>
      </w:rPr>
    </w:pPr>
    <w:r w:rsidRPr="00D3502D">
      <w:rPr>
        <w:rFonts w:ascii="Times New Roman" w:hAnsi="Times New Roman" w:cs="Times New Roman"/>
        <w:sz w:val="24"/>
        <w:szCs w:val="24"/>
      </w:rPr>
      <w:t>Running head: HABIT OF MIND</w:t>
    </w:r>
    <w:r>
      <w:rPr>
        <w:rFonts w:ascii="Times New Roman" w:hAnsi="Times New Roman" w:cs="Times New Roman"/>
        <w:sz w:val="24"/>
        <w:szCs w:val="24"/>
      </w:rPr>
      <w:tab/>
    </w:r>
    <w:r w:rsidRPr="00D3502D">
      <w:rPr>
        <w:rFonts w:ascii="Times New Roman" w:hAnsi="Times New Roman" w:cs="Times New Roman"/>
        <w:sz w:val="24"/>
        <w:szCs w:val="24"/>
      </w:rPr>
      <w:tab/>
    </w:r>
    <w:sdt>
      <w:sdtPr>
        <w:rPr>
          <w:rFonts w:ascii="Times New Roman" w:hAnsi="Times New Roman" w:cs="Times New Roman"/>
          <w:sz w:val="24"/>
          <w:szCs w:val="24"/>
        </w:rPr>
        <w:id w:val="892939362"/>
        <w:docPartObj>
          <w:docPartGallery w:val="Page Numbers (Top of Page)"/>
          <w:docPartUnique/>
        </w:docPartObj>
      </w:sdtPr>
      <w:sdtEndPr>
        <w:rPr>
          <w:noProof/>
        </w:rPr>
      </w:sdtEndPr>
      <w:sdtContent>
        <w:r w:rsidRPr="00D3502D">
          <w:rPr>
            <w:rFonts w:ascii="Times New Roman" w:hAnsi="Times New Roman" w:cs="Times New Roman"/>
            <w:sz w:val="24"/>
            <w:szCs w:val="24"/>
          </w:rPr>
          <w:fldChar w:fldCharType="begin"/>
        </w:r>
        <w:r w:rsidRPr="00D3502D">
          <w:rPr>
            <w:rFonts w:ascii="Times New Roman" w:hAnsi="Times New Roman" w:cs="Times New Roman"/>
            <w:sz w:val="24"/>
            <w:szCs w:val="24"/>
          </w:rPr>
          <w:instrText xml:space="preserve"> PAGE   \* MERGEFORMAT </w:instrText>
        </w:r>
        <w:r w:rsidRPr="00D3502D">
          <w:rPr>
            <w:rFonts w:ascii="Times New Roman" w:hAnsi="Times New Roman" w:cs="Times New Roman"/>
            <w:sz w:val="24"/>
            <w:szCs w:val="24"/>
          </w:rPr>
          <w:fldChar w:fldCharType="separate"/>
        </w:r>
        <w:r w:rsidR="00143503">
          <w:rPr>
            <w:rFonts w:ascii="Times New Roman" w:hAnsi="Times New Roman" w:cs="Times New Roman"/>
            <w:noProof/>
            <w:sz w:val="24"/>
            <w:szCs w:val="24"/>
          </w:rPr>
          <w:t>1</w:t>
        </w:r>
        <w:r w:rsidRPr="00D350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2MzE3AwFzUwMDJR2l4NTi4sz8PJACw1oAIvc9SywAAAA="/>
  </w:docVars>
  <w:rsids>
    <w:rsidRoot w:val="00727EF4"/>
    <w:rsid w:val="00143503"/>
    <w:rsid w:val="00314A3D"/>
    <w:rsid w:val="00432AE5"/>
    <w:rsid w:val="004C30B5"/>
    <w:rsid w:val="00727EF4"/>
    <w:rsid w:val="008D10C7"/>
    <w:rsid w:val="00C158BE"/>
    <w:rsid w:val="00CD674C"/>
    <w:rsid w:val="00D32A46"/>
    <w:rsid w:val="00D3502D"/>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502D"/>
    <w:rPr>
      <w:color w:val="0563C1" w:themeColor="hyperlink"/>
      <w:u w:val="single"/>
    </w:rPr>
  </w:style>
  <w:style w:type="paragraph" w:styleId="Header">
    <w:name w:val="header"/>
    <w:basedOn w:val="Normal"/>
    <w:link w:val="HeaderChar"/>
    <w:uiPriority w:val="99"/>
    <w:unhideWhenUsed/>
    <w:rsid w:val="00D35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02D"/>
  </w:style>
  <w:style w:type="paragraph" w:styleId="Footer">
    <w:name w:val="footer"/>
    <w:basedOn w:val="Normal"/>
    <w:link w:val="FooterChar"/>
    <w:uiPriority w:val="99"/>
    <w:unhideWhenUsed/>
    <w:rsid w:val="00D35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0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502D"/>
    <w:rPr>
      <w:color w:val="0563C1" w:themeColor="hyperlink"/>
      <w:u w:val="single"/>
    </w:rPr>
  </w:style>
  <w:style w:type="paragraph" w:styleId="Header">
    <w:name w:val="header"/>
    <w:basedOn w:val="Normal"/>
    <w:link w:val="HeaderChar"/>
    <w:uiPriority w:val="99"/>
    <w:unhideWhenUsed/>
    <w:rsid w:val="00D35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02D"/>
  </w:style>
  <w:style w:type="paragraph" w:styleId="Footer">
    <w:name w:val="footer"/>
    <w:basedOn w:val="Normal"/>
    <w:link w:val="FooterChar"/>
    <w:uiPriority w:val="99"/>
    <w:unhideWhenUsed/>
    <w:rsid w:val="00D35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cdenver.instructure.com/courses/397611/files/8210086/download?download_f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2019-01-30T23:34:00Z</dcterms:created>
  <dcterms:modified xsi:type="dcterms:W3CDTF">2019-01-30T23:34:00Z</dcterms:modified>
</cp:coreProperties>
</file>